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Questionnaire old version</w:t>
      </w:r>
    </w:p>
    <w:p>
      <w:r>
        <w:t>This fictional questionnaire may or may not match the survey export.</w:t>
      </w:r>
    </w:p>
    <w:p>
      <w:r>
        <w:t>Participants should ask Codex to identify uncertainty rather than assume it is current.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